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1A" w:rsidRPr="00E5361A" w:rsidRDefault="00E5361A" w:rsidP="00E5361A">
      <w:pPr>
        <w:jc w:val="center"/>
        <w:rPr>
          <w:rFonts w:ascii="Times New Roman" w:hAnsi="Times New Roman" w:cs="Times New Roman"/>
          <w:b/>
          <w:sz w:val="32"/>
          <w:szCs w:val="32"/>
        </w:rPr>
      </w:pPr>
      <w:bookmarkStart w:id="0" w:name="_GoBack"/>
      <w:r w:rsidRPr="00E5361A">
        <w:rPr>
          <w:rFonts w:ascii="Times New Roman" w:hAnsi="Times New Roman" w:cs="Times New Roman"/>
          <w:b/>
          <w:sz w:val="32"/>
          <w:szCs w:val="32"/>
        </w:rPr>
        <w:t xml:space="preserve">Обеспечение условий по организации питания </w:t>
      </w:r>
      <w:r w:rsidRPr="00E5361A">
        <w:rPr>
          <w:rFonts w:ascii="Times New Roman" w:hAnsi="Times New Roman" w:cs="Times New Roman"/>
          <w:b/>
          <w:sz w:val="32"/>
          <w:szCs w:val="32"/>
        </w:rPr>
        <w:br/>
      </w:r>
      <w:bookmarkEnd w:id="0"/>
      <w:r w:rsidRPr="00E5361A">
        <w:rPr>
          <w:rFonts w:ascii="Times New Roman" w:hAnsi="Times New Roman" w:cs="Times New Roman"/>
          <w:b/>
          <w:sz w:val="32"/>
          <w:szCs w:val="32"/>
        </w:rPr>
        <w:t>в МБ ДОУ «Детский сад № 144»</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Работа по созданию оптимальных условий для укрепления здоровья, обеспечения безопасности питания детей в Учреждении ведется на основании Положения МБДОУ «Детский сад № 144».</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Организация питания в детском саду возлагается на администрацию детского сада. Распределение обязанностей по организации питания между заведующим Учреждением, медицинским работником, работниками пищеблока, кладовщиком отражаются в должностных инструкциях.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старшую медицинскую сестру.</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Воспитанники, посещающие МБ</w:t>
      </w:r>
      <w:r w:rsidR="009A2A3A">
        <w:rPr>
          <w:rFonts w:ascii="Times New Roman" w:hAnsi="Times New Roman" w:cs="Times New Roman"/>
          <w:sz w:val="24"/>
          <w:szCs w:val="24"/>
        </w:rPr>
        <w:t xml:space="preserve"> </w:t>
      </w:r>
      <w:r w:rsidRPr="00E5361A">
        <w:rPr>
          <w:rFonts w:ascii="Times New Roman" w:hAnsi="Times New Roman" w:cs="Times New Roman"/>
          <w:sz w:val="24"/>
          <w:szCs w:val="24"/>
        </w:rPr>
        <w:t>ДОУ, получают четырехразовое питание, обеспечивающее 95 % суточного рациона. При 12-часовом пребывании детей в МБДОУ завтрак должен составлять 20-25 % суточной калорийности, второй завтрак 5 %, обед — 30-35%, полдник — 10-15 </w:t>
      </w:r>
      <w:proofErr w:type="gramStart"/>
      <w:r w:rsidRPr="00E5361A">
        <w:rPr>
          <w:rFonts w:ascii="Times New Roman" w:hAnsi="Times New Roman" w:cs="Times New Roman"/>
          <w:sz w:val="24"/>
          <w:szCs w:val="24"/>
        </w:rPr>
        <w:t>% ,или</w:t>
      </w:r>
      <w:proofErr w:type="gramEnd"/>
      <w:r w:rsidRPr="00E5361A">
        <w:rPr>
          <w:rFonts w:ascii="Times New Roman" w:hAnsi="Times New Roman" w:cs="Times New Roman"/>
          <w:sz w:val="24"/>
          <w:szCs w:val="24"/>
        </w:rPr>
        <w:t xml:space="preserve"> «уплотненный» полдник 30-35 %, ужин – 20-25 %. Вместо полдника и ужина возможна организация уплотненного полдника. В промежутке между завтраком и обедом организуется дополнительный прием пищи и второй завтрак, включающий напиток или сок и (или) свежие фрукты. В суточном рационе допускаются отклонения калорийности на 10 %. </w:t>
      </w:r>
    </w:p>
    <w:p w:rsidR="00E5361A" w:rsidRPr="009A2A3A" w:rsidRDefault="00E5361A" w:rsidP="00E5361A">
      <w:pPr>
        <w:jc w:val="center"/>
        <w:rPr>
          <w:rFonts w:ascii="Times New Roman" w:hAnsi="Times New Roman" w:cs="Times New Roman"/>
          <w:b/>
          <w:sz w:val="28"/>
          <w:szCs w:val="28"/>
        </w:rPr>
      </w:pPr>
      <w:r w:rsidRPr="009A2A3A">
        <w:rPr>
          <w:rFonts w:ascii="Times New Roman" w:hAnsi="Times New Roman" w:cs="Times New Roman"/>
          <w:b/>
          <w:sz w:val="28"/>
          <w:szCs w:val="28"/>
        </w:rPr>
        <w:t>Режим питания детей</w:t>
      </w:r>
    </w:p>
    <w:tbl>
      <w:tblPr>
        <w:tblW w:w="5000" w:type="pct"/>
        <w:jc w:val="center"/>
        <w:tblCellMar>
          <w:left w:w="0" w:type="dxa"/>
          <w:right w:w="0" w:type="dxa"/>
        </w:tblCellMar>
        <w:tblLook w:val="04A0" w:firstRow="1" w:lastRow="0" w:firstColumn="1" w:lastColumn="0" w:noHBand="0" w:noVBand="1"/>
      </w:tblPr>
      <w:tblGrid>
        <w:gridCol w:w="3655"/>
        <w:gridCol w:w="5700"/>
      </w:tblGrid>
      <w:tr w:rsidR="00E5361A" w:rsidRPr="00E5361A" w:rsidTr="00E5361A">
        <w:trPr>
          <w:jc w:val="center"/>
        </w:trPr>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jc w:val="center"/>
              <w:rPr>
                <w:rFonts w:ascii="Arial" w:eastAsia="Times New Roman" w:hAnsi="Arial" w:cs="Arial"/>
                <w:color w:val="000000"/>
                <w:sz w:val="18"/>
                <w:szCs w:val="18"/>
                <w:lang w:eastAsia="ru-RU"/>
              </w:rPr>
            </w:pPr>
            <w:r w:rsidRPr="00E5361A">
              <w:rPr>
                <w:rFonts w:ascii="Arial" w:eastAsia="Times New Roman" w:hAnsi="Arial" w:cs="Arial"/>
                <w:b/>
                <w:bCs/>
                <w:color w:val="000000"/>
                <w:sz w:val="18"/>
                <w:szCs w:val="18"/>
                <w:lang w:eastAsia="ru-RU"/>
              </w:rPr>
              <w:t>Время приема пищи</w:t>
            </w:r>
          </w:p>
        </w:tc>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jc w:val="center"/>
              <w:rPr>
                <w:rFonts w:ascii="Arial" w:eastAsia="Times New Roman" w:hAnsi="Arial" w:cs="Arial"/>
                <w:color w:val="000000"/>
                <w:sz w:val="18"/>
                <w:szCs w:val="18"/>
                <w:lang w:eastAsia="ru-RU"/>
              </w:rPr>
            </w:pPr>
            <w:r w:rsidRPr="00E5361A">
              <w:rPr>
                <w:rFonts w:ascii="Arial" w:eastAsia="Times New Roman" w:hAnsi="Arial" w:cs="Arial"/>
                <w:b/>
                <w:bCs/>
                <w:color w:val="000000"/>
                <w:sz w:val="18"/>
                <w:szCs w:val="18"/>
                <w:lang w:eastAsia="ru-RU"/>
              </w:rPr>
              <w:t>Режим питания воспитанников</w:t>
            </w:r>
          </w:p>
        </w:tc>
      </w:tr>
      <w:tr w:rsidR="00E5361A" w:rsidRPr="00E5361A" w:rsidTr="00E5361A">
        <w:trPr>
          <w:jc w:val="center"/>
        </w:trPr>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8.30-9.00</w:t>
            </w:r>
          </w:p>
        </w:tc>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завтрак</w:t>
            </w:r>
          </w:p>
        </w:tc>
      </w:tr>
      <w:tr w:rsidR="00E5361A" w:rsidRPr="00E5361A" w:rsidTr="00E5361A">
        <w:trPr>
          <w:jc w:val="center"/>
        </w:trPr>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10.</w:t>
            </w:r>
            <w:r>
              <w:rPr>
                <w:rFonts w:ascii="Arial" w:eastAsia="Times New Roman" w:hAnsi="Arial" w:cs="Arial"/>
                <w:color w:val="000000"/>
                <w:sz w:val="18"/>
                <w:szCs w:val="18"/>
                <w:lang w:eastAsia="ru-RU"/>
              </w:rPr>
              <w:t>00</w:t>
            </w:r>
            <w:r w:rsidRPr="00E5361A">
              <w:rPr>
                <w:rFonts w:ascii="Arial" w:eastAsia="Times New Roman" w:hAnsi="Arial" w:cs="Arial"/>
                <w:color w:val="000000"/>
                <w:sz w:val="18"/>
                <w:szCs w:val="18"/>
                <w:lang w:eastAsia="ru-RU"/>
              </w:rPr>
              <w:t>-1</w:t>
            </w:r>
            <w:r>
              <w:rPr>
                <w:rFonts w:ascii="Arial" w:eastAsia="Times New Roman" w:hAnsi="Arial" w:cs="Arial"/>
                <w:color w:val="000000"/>
                <w:sz w:val="18"/>
                <w:szCs w:val="18"/>
                <w:lang w:eastAsia="ru-RU"/>
              </w:rPr>
              <w:t>0.3</w:t>
            </w:r>
            <w:r w:rsidRPr="00E5361A">
              <w:rPr>
                <w:rFonts w:ascii="Arial" w:eastAsia="Times New Roman" w:hAnsi="Arial" w:cs="Arial"/>
                <w:color w:val="000000"/>
                <w:sz w:val="18"/>
                <w:szCs w:val="18"/>
                <w:lang w:eastAsia="ru-RU"/>
              </w:rPr>
              <w:t>0</w:t>
            </w:r>
          </w:p>
        </w:tc>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второй завтрак</w:t>
            </w:r>
          </w:p>
        </w:tc>
      </w:tr>
      <w:tr w:rsidR="00E5361A" w:rsidRPr="00E5361A" w:rsidTr="00E5361A">
        <w:trPr>
          <w:jc w:val="center"/>
        </w:trPr>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11.15</w:t>
            </w:r>
            <w:r w:rsidRPr="00E5361A">
              <w:rPr>
                <w:rFonts w:ascii="Arial" w:eastAsia="Times New Roman" w:hAnsi="Arial" w:cs="Arial"/>
                <w:color w:val="000000"/>
                <w:sz w:val="18"/>
                <w:szCs w:val="18"/>
                <w:lang w:eastAsia="ru-RU"/>
              </w:rPr>
              <w:t>-13.00</w:t>
            </w:r>
          </w:p>
        </w:tc>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обед</w:t>
            </w:r>
          </w:p>
        </w:tc>
      </w:tr>
      <w:tr w:rsidR="00E5361A" w:rsidRPr="00E5361A" w:rsidTr="00E5361A">
        <w:trPr>
          <w:jc w:val="center"/>
        </w:trPr>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15.</w:t>
            </w:r>
            <w:r>
              <w:rPr>
                <w:rFonts w:ascii="Arial" w:eastAsia="Times New Roman" w:hAnsi="Arial" w:cs="Arial"/>
                <w:color w:val="000000"/>
                <w:sz w:val="18"/>
                <w:szCs w:val="18"/>
                <w:lang w:eastAsia="ru-RU"/>
              </w:rPr>
              <w:t>15</w:t>
            </w:r>
            <w:r w:rsidRPr="00E5361A">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15.35</w:t>
            </w:r>
          </w:p>
        </w:tc>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полдник / «уплотненный» полдник</w:t>
            </w:r>
          </w:p>
        </w:tc>
      </w:tr>
      <w:tr w:rsidR="00E5361A" w:rsidRPr="00E5361A" w:rsidTr="00E5361A">
        <w:trPr>
          <w:jc w:val="center"/>
        </w:trPr>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18.</w:t>
            </w:r>
            <w:r>
              <w:rPr>
                <w:rFonts w:ascii="Arial" w:eastAsia="Times New Roman" w:hAnsi="Arial" w:cs="Arial"/>
                <w:color w:val="000000"/>
                <w:sz w:val="18"/>
                <w:szCs w:val="18"/>
                <w:lang w:eastAsia="ru-RU"/>
              </w:rPr>
              <w:t>15</w:t>
            </w:r>
            <w:r w:rsidRPr="00E5361A">
              <w:rPr>
                <w:rFonts w:ascii="Arial" w:eastAsia="Times New Roman" w:hAnsi="Arial" w:cs="Arial"/>
                <w:color w:val="000000"/>
                <w:sz w:val="18"/>
                <w:szCs w:val="18"/>
                <w:lang w:eastAsia="ru-RU"/>
              </w:rPr>
              <w:t>-19.00</w:t>
            </w:r>
          </w:p>
        </w:tc>
        <w:tc>
          <w:tcPr>
            <w:tcW w:w="0" w:type="auto"/>
            <w:tcBorders>
              <w:top w:val="nil"/>
              <w:left w:val="nil"/>
              <w:bottom w:val="single" w:sz="6" w:space="0" w:color="D1A88D"/>
              <w:right w:val="nil"/>
            </w:tcBorders>
            <w:tcMar>
              <w:top w:w="30" w:type="dxa"/>
              <w:left w:w="30" w:type="dxa"/>
              <w:bottom w:w="30" w:type="dxa"/>
              <w:right w:w="30" w:type="dxa"/>
            </w:tcMar>
            <w:hideMark/>
          </w:tcPr>
          <w:p w:rsidR="00E5361A" w:rsidRPr="00E5361A" w:rsidRDefault="00E5361A" w:rsidP="00E5361A">
            <w:pPr>
              <w:spacing w:after="0" w:line="240" w:lineRule="auto"/>
              <w:rPr>
                <w:rFonts w:ascii="Arial" w:eastAsia="Times New Roman" w:hAnsi="Arial" w:cs="Arial"/>
                <w:color w:val="000000"/>
                <w:sz w:val="18"/>
                <w:szCs w:val="18"/>
                <w:lang w:eastAsia="ru-RU"/>
              </w:rPr>
            </w:pPr>
            <w:r w:rsidRPr="00E5361A">
              <w:rPr>
                <w:rFonts w:ascii="Arial" w:eastAsia="Times New Roman" w:hAnsi="Arial" w:cs="Arial"/>
                <w:color w:val="000000"/>
                <w:sz w:val="18"/>
                <w:szCs w:val="18"/>
                <w:lang w:eastAsia="ru-RU"/>
              </w:rPr>
              <w:t>ужин</w:t>
            </w:r>
          </w:p>
        </w:tc>
      </w:tr>
    </w:tbl>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Питание воспитанников осуществляется в групповом помещении. Детский сад обеспечивает сбалансированное питание детей, необходимое для нормального роста и развития с учетом режима работы детского сада и примерным 10-дневным меню, разработанным на основе физиологических потребностей детей в пищевых веществах с учетом рекомендательных среднесуточных норм питания для двух возрастных категорий: для детей с 1,5до 3 лет и для детей с 3 до 7 лет. </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На основе примерного 10-дневного меню ежедневно, на следующий день составляется меню-требование и утверждается заведующим Учреждением. Для детей в возрасте от 1,5 до 3 лет и от 3 до 7 лет меню – требование составляется отдельно. При этом учитываются:</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среднесуточный набор продуктов для каждой возрастной группы;</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объем блюд для этих групп;</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нормы физиологических потребностей; </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нормы потерь при холодной и тепловой обработки продуктов;</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выход готовых блюд;</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нормы взаимозаменяемости продуктов при приготовлении блюд;</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lastRenderedPageBreak/>
        <w:t>данные о химическом составе блюд;</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требования </w:t>
      </w:r>
      <w:proofErr w:type="spellStart"/>
      <w:r w:rsidRPr="00E5361A">
        <w:rPr>
          <w:rFonts w:ascii="Times New Roman" w:hAnsi="Times New Roman" w:cs="Times New Roman"/>
          <w:sz w:val="24"/>
          <w:szCs w:val="24"/>
        </w:rPr>
        <w:t>Роспотребнадзора</w:t>
      </w:r>
      <w:proofErr w:type="spellEnd"/>
      <w:r w:rsidRPr="00E5361A">
        <w:rPr>
          <w:rFonts w:ascii="Times New Roman" w:hAnsi="Times New Roman" w:cs="Times New Roman"/>
          <w:sz w:val="24"/>
          <w:szCs w:val="24"/>
        </w:rPr>
        <w:t xml:space="preserve"> в отношении запрещенных продуктов и блюд, использование которых может стать причиной возникновения желудочно-кишечного заболевания, отравления.</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сведения о стоимости и наличии продуктов.</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Для обеспечения преемственности питания родителей информируют об ассортименте питания ребенка, вывешивая меню на раздаче, </w:t>
      </w:r>
      <w:proofErr w:type="gramStart"/>
      <w:r w:rsidRPr="00E5361A">
        <w:rPr>
          <w:rFonts w:ascii="Times New Roman" w:hAnsi="Times New Roman" w:cs="Times New Roman"/>
          <w:sz w:val="24"/>
          <w:szCs w:val="24"/>
        </w:rPr>
        <w:t>в приемных групп</w:t>
      </w:r>
      <w:proofErr w:type="gramEnd"/>
      <w:r w:rsidRPr="00E5361A">
        <w:rPr>
          <w:rFonts w:ascii="Times New Roman" w:hAnsi="Times New Roman" w:cs="Times New Roman"/>
          <w:sz w:val="24"/>
          <w:szCs w:val="24"/>
        </w:rPr>
        <w:t xml:space="preserve">, на сайте МБДОУ «Детский сад № 7» с указанием полного наименования блюд, их выхода. </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Организация питания в группах.</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Работа по организации питания детей в группах осуществляется под руководством воспитателя и заключается:</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в создании безопасных условий при подготовке и во время приема пищи;</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в формировании культурно-гигиенических навыков во время приема пищи детьми.</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Получение пищи на группу осуществляется строго по графику, утвержденному заведующей ДОУ. Привлекать детей к получению пищи с пищеблока категорически запрещается. К сервировке столов могут привлекаться дети с 4 лет. С целью формирования трудовых навыков и воспитания самостоятельности во время дежурства </w:t>
      </w:r>
      <w:proofErr w:type="gramStart"/>
      <w:r w:rsidRPr="00E5361A">
        <w:rPr>
          <w:rFonts w:ascii="Times New Roman" w:hAnsi="Times New Roman" w:cs="Times New Roman"/>
          <w:sz w:val="24"/>
          <w:szCs w:val="24"/>
        </w:rPr>
        <w:t>по столовой воспитателю</w:t>
      </w:r>
      <w:proofErr w:type="gramEnd"/>
      <w:r w:rsidRPr="00E5361A">
        <w:rPr>
          <w:rFonts w:ascii="Times New Roman" w:hAnsi="Times New Roman" w:cs="Times New Roman"/>
          <w:sz w:val="24"/>
          <w:szCs w:val="24"/>
        </w:rPr>
        <w:t xml:space="preserve"> необходимо сочетать работу дежурных и каждого ребенка (например: </w:t>
      </w:r>
      <w:proofErr w:type="spellStart"/>
      <w:r w:rsidRPr="00E5361A">
        <w:rPr>
          <w:rFonts w:ascii="Times New Roman" w:hAnsi="Times New Roman" w:cs="Times New Roman"/>
          <w:sz w:val="24"/>
          <w:szCs w:val="24"/>
        </w:rPr>
        <w:t>салфетницы</w:t>
      </w:r>
      <w:proofErr w:type="spellEnd"/>
      <w:r w:rsidRPr="00E5361A">
        <w:rPr>
          <w:rFonts w:ascii="Times New Roman" w:hAnsi="Times New Roman" w:cs="Times New Roman"/>
          <w:sz w:val="24"/>
          <w:szCs w:val="24"/>
        </w:rPr>
        <w:t xml:space="preserve"> собирают дежурные, а тарелки за собой убирают дети). Во время раздачи пищи категорически запрещается нахождение детей в обеденной зоне.</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Подача блюд и прием пищи в обед осуществляется в следующем порядке:</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во время сервировки столов на столы ставятся тарелки с хлебом;</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разливают III блюдо;</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подается первое блюдо;</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дети рассаживаются за столы и приступают </w:t>
      </w:r>
      <w:proofErr w:type="gramStart"/>
      <w:r w:rsidRPr="00E5361A">
        <w:rPr>
          <w:rFonts w:ascii="Times New Roman" w:hAnsi="Times New Roman" w:cs="Times New Roman"/>
          <w:sz w:val="24"/>
          <w:szCs w:val="24"/>
        </w:rPr>
        <w:t>к  приему</w:t>
      </w:r>
      <w:proofErr w:type="gramEnd"/>
      <w:r w:rsidRPr="00E5361A">
        <w:rPr>
          <w:rFonts w:ascii="Times New Roman" w:hAnsi="Times New Roman" w:cs="Times New Roman"/>
          <w:sz w:val="24"/>
          <w:szCs w:val="24"/>
        </w:rPr>
        <w:t xml:space="preserve"> первого блюда;</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по окончании, помощник воспитателя убирает со столов тарелки из-под первого;</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 xml:space="preserve">подается второе блюдо; </w:t>
      </w:r>
    </w:p>
    <w:p w:rsidR="00E5361A" w:rsidRPr="00E5361A" w:rsidRDefault="00E5361A" w:rsidP="00E5361A">
      <w:pPr>
        <w:jc w:val="both"/>
        <w:rPr>
          <w:rFonts w:ascii="Times New Roman" w:hAnsi="Times New Roman" w:cs="Times New Roman"/>
          <w:sz w:val="24"/>
          <w:szCs w:val="24"/>
        </w:rPr>
      </w:pPr>
      <w:r w:rsidRPr="00E5361A">
        <w:rPr>
          <w:rFonts w:ascii="Times New Roman" w:hAnsi="Times New Roman" w:cs="Times New Roman"/>
          <w:sz w:val="24"/>
          <w:szCs w:val="24"/>
        </w:rPr>
        <w:t>прием пищи заканчивается приемом третьего блюда.</w:t>
      </w:r>
    </w:p>
    <w:p w:rsidR="00B91947" w:rsidRPr="00E5361A" w:rsidRDefault="00E5361A" w:rsidP="00E5361A">
      <w:pPr>
        <w:jc w:val="both"/>
        <w:rPr>
          <w:rFonts w:ascii="Times New Roman" w:hAnsi="Times New Roman" w:cs="Times New Roman"/>
          <w:sz w:val="24"/>
          <w:szCs w:val="24"/>
        </w:rPr>
      </w:pPr>
      <w:r w:rsidRPr="00E5361A">
        <w:rPr>
          <w:rFonts w:ascii="Times New Roman" w:eastAsia="Times New Roman" w:hAnsi="Times New Roman" w:cs="Times New Roman"/>
          <w:color w:val="000000"/>
          <w:sz w:val="24"/>
          <w:szCs w:val="24"/>
          <w:lang w:eastAsia="ru-RU"/>
        </w:rPr>
        <w:t>Прием пищи педагогом и детьми может осуществляться одновременно. В группах раннего возраста детей, у которых не сформирован навык самостоятельного приема пищи, докармливают.</w:t>
      </w:r>
    </w:p>
    <w:sectPr w:rsidR="00B91947" w:rsidRPr="00E53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B1B03"/>
    <w:multiLevelType w:val="multilevel"/>
    <w:tmpl w:val="D1425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90B52"/>
    <w:multiLevelType w:val="multilevel"/>
    <w:tmpl w:val="09460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4034F"/>
    <w:multiLevelType w:val="multilevel"/>
    <w:tmpl w:val="1F44E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1A"/>
    <w:rsid w:val="00430093"/>
    <w:rsid w:val="008B78B5"/>
    <w:rsid w:val="009A2A3A"/>
    <w:rsid w:val="00E5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08155-8FFA-46C9-9EDC-4300AB97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55440">
      <w:bodyDiv w:val="1"/>
      <w:marLeft w:val="0"/>
      <w:marRight w:val="0"/>
      <w:marTop w:val="0"/>
      <w:marBottom w:val="0"/>
      <w:divBdr>
        <w:top w:val="none" w:sz="0" w:space="0" w:color="auto"/>
        <w:left w:val="none" w:sz="0" w:space="0" w:color="auto"/>
        <w:bottom w:val="none" w:sz="0" w:space="0" w:color="auto"/>
        <w:right w:val="none" w:sz="0" w:space="0" w:color="auto"/>
      </w:divBdr>
      <w:divsChild>
        <w:div w:id="1659654986">
          <w:marLeft w:val="0"/>
          <w:marRight w:val="0"/>
          <w:marTop w:val="0"/>
          <w:marBottom w:val="0"/>
          <w:divBdr>
            <w:top w:val="none" w:sz="0" w:space="0" w:color="auto"/>
            <w:left w:val="none" w:sz="0" w:space="0" w:color="auto"/>
            <w:bottom w:val="none" w:sz="0" w:space="0" w:color="auto"/>
            <w:right w:val="none" w:sz="0" w:space="0" w:color="auto"/>
          </w:divBdr>
          <w:divsChild>
            <w:div w:id="259148331">
              <w:marLeft w:val="0"/>
              <w:marRight w:val="0"/>
              <w:marTop w:val="0"/>
              <w:marBottom w:val="300"/>
              <w:divBdr>
                <w:top w:val="none" w:sz="0" w:space="0" w:color="auto"/>
                <w:left w:val="none" w:sz="0" w:space="0" w:color="auto"/>
                <w:bottom w:val="none" w:sz="0" w:space="0" w:color="auto"/>
                <w:right w:val="none" w:sz="0" w:space="0" w:color="auto"/>
              </w:divBdr>
              <w:divsChild>
                <w:div w:id="620379653">
                  <w:marLeft w:val="0"/>
                  <w:marRight w:val="0"/>
                  <w:marTop w:val="0"/>
                  <w:marBottom w:val="0"/>
                  <w:divBdr>
                    <w:top w:val="none" w:sz="0" w:space="0" w:color="auto"/>
                    <w:left w:val="none" w:sz="0" w:space="0" w:color="auto"/>
                    <w:bottom w:val="none" w:sz="0" w:space="0" w:color="auto"/>
                    <w:right w:val="none" w:sz="0" w:space="0" w:color="auto"/>
                  </w:divBdr>
                  <w:divsChild>
                    <w:div w:id="20010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2018-01-25T09:33:00Z</dcterms:created>
  <dcterms:modified xsi:type="dcterms:W3CDTF">2018-01-25T09:45:00Z</dcterms:modified>
</cp:coreProperties>
</file>